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D17D" w14:textId="7D4A6666" w:rsidR="006A4841" w:rsidRPr="006A4841" w:rsidRDefault="006A4841" w:rsidP="006A484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6A4841">
        <w:rPr>
          <w:rFonts w:ascii="Times New Roman" w:hAnsi="Times New Roman" w:cs="Times New Roman"/>
          <w:b/>
          <w:bCs/>
          <w:sz w:val="28"/>
          <w:szCs w:val="28"/>
        </w:rPr>
        <w:t>‼ Инструкция для родителей (законных представителей) детей иностранных граждан и лиц без гражданства по прохождению тестирования на знание русского языка</w:t>
      </w:r>
    </w:p>
    <w:p w14:paraId="70AB64C9" w14:textId="76DFA859" w:rsidR="006A4841" w:rsidRPr="006A4841" w:rsidRDefault="006A4841" w:rsidP="006A4841">
      <w:pPr>
        <w:spacing w:after="0" w:line="240" w:lineRule="auto"/>
        <w:rPr>
          <w:rFonts w:ascii="Times New Roman" w:hAnsi="Times New Roman" w:cs="Times New Roman"/>
          <w:sz w:val="28"/>
          <w:szCs w:val="28"/>
        </w:rPr>
      </w:pPr>
    </w:p>
    <w:p w14:paraId="7A4671A5"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Segoe UI Emoji" w:hAnsi="Segoe UI Emoji" w:cs="Segoe UI Emoji"/>
          <w:sz w:val="28"/>
          <w:szCs w:val="28"/>
        </w:rPr>
        <w:t>📌</w:t>
      </w:r>
      <w:r w:rsidRPr="006A4841">
        <w:rPr>
          <w:rFonts w:ascii="Times New Roman" w:hAnsi="Times New Roman" w:cs="Times New Roman"/>
          <w:sz w:val="28"/>
          <w:szCs w:val="28"/>
        </w:rPr>
        <w:t>До того, как ребенка иностранного гражданина зачислят в школу, ему необходимо пройти тестирование на знание русского языка.</w:t>
      </w:r>
    </w:p>
    <w:p w14:paraId="7EDA232E" w14:textId="77777777" w:rsidR="006A4841" w:rsidRPr="006A4841" w:rsidRDefault="006A4841" w:rsidP="006A4841">
      <w:pPr>
        <w:spacing w:after="0" w:line="240" w:lineRule="auto"/>
        <w:ind w:left="-993" w:firstLine="708"/>
        <w:jc w:val="both"/>
        <w:rPr>
          <w:rFonts w:ascii="Times New Roman" w:hAnsi="Times New Roman" w:cs="Times New Roman"/>
          <w:sz w:val="28"/>
          <w:szCs w:val="28"/>
        </w:rPr>
      </w:pPr>
      <w:r w:rsidRPr="006A4841">
        <w:rPr>
          <w:rFonts w:ascii="Times New Roman" w:hAnsi="Times New Roman" w:cs="Times New Roman"/>
          <w:b/>
          <w:bCs/>
          <w:sz w:val="28"/>
          <w:szCs w:val="28"/>
        </w:rPr>
        <w:t>Документы на зачисление подаются через портал Госуслуг либо направляются по почте</w:t>
      </w:r>
      <w:r w:rsidRPr="006A4841">
        <w:rPr>
          <w:rFonts w:ascii="Times New Roman" w:hAnsi="Times New Roman" w:cs="Times New Roman"/>
          <w:sz w:val="28"/>
          <w:szCs w:val="28"/>
        </w:rPr>
        <w:t>.</w:t>
      </w:r>
    </w:p>
    <w:p w14:paraId="11848EA7"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Times New Roman" w:hAnsi="Times New Roman" w:cs="Times New Roman"/>
          <w:sz w:val="28"/>
          <w:szCs w:val="28"/>
        </w:rPr>
        <w:t>В случае если с документами все в порядке, школа направит ребенка на тестирование.</w:t>
      </w:r>
    </w:p>
    <w:p w14:paraId="563A7710" w14:textId="3B04E50C" w:rsidR="006A4841" w:rsidRPr="006A4841" w:rsidRDefault="006A4841" w:rsidP="006A4841">
      <w:pPr>
        <w:spacing w:after="0" w:line="240" w:lineRule="auto"/>
        <w:ind w:left="-993" w:firstLine="708"/>
        <w:jc w:val="both"/>
        <w:rPr>
          <w:rFonts w:ascii="Times New Roman" w:hAnsi="Times New Roman" w:cs="Times New Roman"/>
          <w:sz w:val="28"/>
          <w:szCs w:val="28"/>
        </w:rPr>
      </w:pPr>
      <w:r w:rsidRPr="006A4841">
        <w:rPr>
          <w:rFonts w:ascii="Times New Roman" w:hAnsi="Times New Roman" w:cs="Times New Roman"/>
          <w:b/>
          <w:bCs/>
          <w:sz w:val="28"/>
          <w:szCs w:val="28"/>
        </w:rPr>
        <w:t>С 1 апреля 2025</w:t>
      </w:r>
      <w:r w:rsidRPr="006A4841">
        <w:rPr>
          <w:rFonts w:ascii="Times New Roman" w:hAnsi="Times New Roman" w:cs="Times New Roman"/>
          <w:sz w:val="28"/>
          <w:szCs w:val="28"/>
        </w:rPr>
        <w:t xml:space="preserve"> г. вступил в силу Федеральный закон № 544-ФЗ «О внесении изменений в статьи 67 и 78 Федерального закона «Об образовании в Российской Федерации», в соответствии с которым прием иностранных граждан и лиц без гражданства, законно находящихся на территории Российской Федерации, на обучение по образовательным программам начального общего, основного общего и среднего общего образования осуществляется только при условии успешного прохождения тестирования на знание русского языка, достаточное для освоения указанных программ.</w:t>
      </w:r>
    </w:p>
    <w:p w14:paraId="107A0C93" w14:textId="77777777" w:rsidR="006A4841" w:rsidRPr="006A4841" w:rsidRDefault="006A4841" w:rsidP="006A4841">
      <w:pPr>
        <w:spacing w:after="0" w:line="240" w:lineRule="auto"/>
        <w:ind w:left="-993" w:firstLine="708"/>
        <w:jc w:val="both"/>
        <w:rPr>
          <w:rFonts w:ascii="Times New Roman" w:hAnsi="Times New Roman" w:cs="Times New Roman"/>
          <w:sz w:val="28"/>
          <w:szCs w:val="28"/>
        </w:rPr>
      </w:pPr>
      <w:r w:rsidRPr="006A4841">
        <w:rPr>
          <w:rFonts w:ascii="Times New Roman" w:hAnsi="Times New Roman" w:cs="Times New Roman"/>
          <w:b/>
          <w:bCs/>
          <w:sz w:val="28"/>
          <w:szCs w:val="28"/>
        </w:rPr>
        <w:t>С 1 апреля 2025 года</w:t>
      </w:r>
      <w:r w:rsidRPr="006A4841">
        <w:rPr>
          <w:rFonts w:ascii="Times New Roman" w:hAnsi="Times New Roman" w:cs="Times New Roman"/>
          <w:sz w:val="28"/>
          <w:szCs w:val="28"/>
        </w:rPr>
        <w:t xml:space="preserve"> также вступили в силу приказы Министерства просвещения Российской Федерации от 4 марта 2025 года: </w:t>
      </w:r>
    </w:p>
    <w:p w14:paraId="35411E86"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Times New Roman" w:hAnsi="Times New Roman" w:cs="Times New Roman"/>
          <w:sz w:val="28"/>
          <w:szCs w:val="28"/>
        </w:rPr>
        <w:t>№ 170 «Об утверждении Порядка проведения в государственной</w:t>
      </w:r>
    </w:p>
    <w:p w14:paraId="1E3CBA39"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Times New Roman" w:hAnsi="Times New Roman" w:cs="Times New Roman"/>
          <w:sz w:val="28"/>
          <w:szCs w:val="28"/>
        </w:rPr>
        <w:t xml:space="preserve">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w:t>
      </w:r>
    </w:p>
    <w:p w14:paraId="1AC0D162"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Times New Roman" w:hAnsi="Times New Roman" w:cs="Times New Roman"/>
          <w:sz w:val="28"/>
          <w:szCs w:val="28"/>
        </w:rPr>
        <w:t>№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w:t>
      </w:r>
    </w:p>
    <w:p w14:paraId="7E1807D5" w14:textId="77777777" w:rsidR="006A4841" w:rsidRPr="006A4841" w:rsidRDefault="006A4841" w:rsidP="006A4841">
      <w:pPr>
        <w:spacing w:after="0" w:line="240" w:lineRule="auto"/>
        <w:ind w:left="-993" w:firstLine="708"/>
        <w:jc w:val="both"/>
        <w:rPr>
          <w:rFonts w:ascii="Times New Roman" w:hAnsi="Times New Roman" w:cs="Times New Roman"/>
          <w:b/>
          <w:bCs/>
          <w:sz w:val="28"/>
          <w:szCs w:val="28"/>
        </w:rPr>
      </w:pPr>
      <w:r w:rsidRPr="006A4841">
        <w:rPr>
          <w:rFonts w:ascii="Times New Roman" w:hAnsi="Times New Roman" w:cs="Times New Roman"/>
          <w:b/>
          <w:bCs/>
          <w:sz w:val="28"/>
          <w:szCs w:val="28"/>
        </w:rPr>
        <w:t>Какие документы нужно подготовить родителям накануне тестирования?</w:t>
      </w:r>
    </w:p>
    <w:p w14:paraId="42D0DF96" w14:textId="77777777" w:rsidR="006A4841" w:rsidRPr="006A4841" w:rsidRDefault="006A4841" w:rsidP="006A4841">
      <w:pPr>
        <w:spacing w:after="0" w:line="240" w:lineRule="auto"/>
        <w:ind w:left="-993" w:firstLine="708"/>
        <w:jc w:val="both"/>
        <w:rPr>
          <w:rFonts w:ascii="Times New Roman" w:hAnsi="Times New Roman" w:cs="Times New Roman"/>
          <w:sz w:val="28"/>
          <w:szCs w:val="28"/>
        </w:rPr>
      </w:pPr>
      <w:r w:rsidRPr="006A4841">
        <w:rPr>
          <w:rFonts w:ascii="Times New Roman" w:hAnsi="Times New Roman" w:cs="Times New Roman"/>
          <w:sz w:val="28"/>
          <w:szCs w:val="28"/>
        </w:rPr>
        <w:t>Для получения направления необходимо в образовательную организацию подать заявление о приеме и предоставить следующие документы:</w:t>
      </w:r>
    </w:p>
    <w:p w14:paraId="621E4845"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Segoe UI Symbol" w:hAnsi="Segoe UI Symbol" w:cs="Segoe UI Symbol"/>
          <w:sz w:val="28"/>
          <w:szCs w:val="28"/>
        </w:rPr>
        <w:t>✓</w:t>
      </w:r>
      <w:r w:rsidRPr="006A4841">
        <w:rPr>
          <w:rFonts w:ascii="Times New Roman" w:hAnsi="Times New Roman" w:cs="Times New Roman"/>
          <w:sz w:val="28"/>
          <w:szCs w:val="28"/>
        </w:rPr>
        <w:t xml:space="preserve"> Копии документов, подтверждающих родство заявителя или законность представления прав ребенка.</w:t>
      </w:r>
    </w:p>
    <w:p w14:paraId="3EC7638C"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Segoe UI Symbol" w:hAnsi="Segoe UI Symbol" w:cs="Segoe UI Symbol"/>
          <w:sz w:val="28"/>
          <w:szCs w:val="28"/>
        </w:rPr>
        <w:t>✓</w:t>
      </w:r>
      <w:r w:rsidRPr="006A4841">
        <w:rPr>
          <w:rFonts w:ascii="Times New Roman" w:hAnsi="Times New Roman" w:cs="Times New Roman"/>
          <w:sz w:val="28"/>
          <w:szCs w:val="28"/>
        </w:rPr>
        <w:t xml:space="preserve">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0242BB98"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Segoe UI Symbol" w:hAnsi="Segoe UI Symbol" w:cs="Segoe UI Symbol"/>
          <w:sz w:val="28"/>
          <w:szCs w:val="28"/>
        </w:rPr>
        <w:t>✓</w:t>
      </w:r>
      <w:r w:rsidRPr="006A4841">
        <w:rPr>
          <w:rFonts w:ascii="Times New Roman" w:hAnsi="Times New Roman" w:cs="Times New Roman"/>
          <w:sz w:val="28"/>
          <w:szCs w:val="28"/>
        </w:rPr>
        <w:t xml:space="preserve">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5235F81"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Segoe UI Symbol" w:hAnsi="Segoe UI Symbol" w:cs="Segoe UI Symbol"/>
          <w:sz w:val="28"/>
          <w:szCs w:val="28"/>
        </w:rPr>
        <w:lastRenderedPageBreak/>
        <w:t>✓</w:t>
      </w:r>
      <w:r w:rsidRPr="006A4841">
        <w:rPr>
          <w:rFonts w:ascii="Times New Roman" w:hAnsi="Times New Roman" w:cs="Times New Roman"/>
          <w:sz w:val="28"/>
          <w:szCs w:val="28"/>
        </w:rPr>
        <w:t xml:space="preserve">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4913B4ED"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Segoe UI Symbol" w:hAnsi="Segoe UI Symbol" w:cs="Segoe UI Symbol"/>
          <w:sz w:val="28"/>
          <w:szCs w:val="28"/>
        </w:rPr>
        <w:t>✓</w:t>
      </w:r>
      <w:r w:rsidRPr="006A4841">
        <w:rPr>
          <w:rFonts w:ascii="Times New Roman" w:hAnsi="Times New Roman" w:cs="Times New Roman"/>
          <w:sz w:val="28"/>
          <w:szCs w:val="28"/>
        </w:rPr>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w:t>
      </w:r>
    </w:p>
    <w:p w14:paraId="1410C982"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Times New Roman" w:hAnsi="Times New Roman" w:cs="Times New Roman"/>
          <w:sz w:val="28"/>
          <w:szCs w:val="28"/>
        </w:rPr>
        <w:t>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630F38CC"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Segoe UI Symbol" w:hAnsi="Segoe UI Symbol" w:cs="Segoe UI Symbol"/>
          <w:sz w:val="28"/>
          <w:szCs w:val="28"/>
        </w:rPr>
        <w:t>✓</w:t>
      </w:r>
      <w:r w:rsidRPr="006A4841">
        <w:rPr>
          <w:rFonts w:ascii="Times New Roman" w:hAnsi="Times New Roman" w:cs="Times New Roman"/>
          <w:sz w:val="28"/>
          <w:szCs w:val="28"/>
        </w:rPr>
        <w:t xml:space="preserve">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5A02C944"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Segoe UI Symbol" w:hAnsi="Segoe UI Symbol" w:cs="Segoe UI Symbol"/>
          <w:sz w:val="28"/>
          <w:szCs w:val="28"/>
        </w:rPr>
        <w:t>✓</w:t>
      </w:r>
      <w:r w:rsidRPr="006A4841">
        <w:rPr>
          <w:rFonts w:ascii="Times New Roman" w:hAnsi="Times New Roman" w:cs="Times New Roman"/>
          <w:sz w:val="28"/>
          <w:szCs w:val="28"/>
        </w:rPr>
        <w:t xml:space="preserve">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w:t>
      </w:r>
    </w:p>
    <w:p w14:paraId="37F029C5"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Times New Roman" w:hAnsi="Times New Roman" w:cs="Times New Roman"/>
          <w:sz w:val="28"/>
          <w:szCs w:val="28"/>
        </w:rPr>
        <w:t>в соответствии с частью 2 статьи 43 Федерального закона от 21 ноября 2011 г. № 323-ФЗ «Об основах охраны здоровья граждан в Российской Федерации».</w:t>
      </w:r>
    </w:p>
    <w:p w14:paraId="137F2BE8"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Segoe UI Symbol" w:hAnsi="Segoe UI Symbol" w:cs="Segoe UI Symbol"/>
          <w:sz w:val="28"/>
          <w:szCs w:val="28"/>
        </w:rPr>
        <w:t>✓</w:t>
      </w:r>
      <w:r w:rsidRPr="006A4841">
        <w:rPr>
          <w:rFonts w:ascii="Times New Roman" w:hAnsi="Times New Roman" w:cs="Times New Roman"/>
          <w:sz w:val="28"/>
          <w:szCs w:val="28"/>
        </w:rPr>
        <w:t xml:space="preserve"> Копии документов, подтверждающих осуществление родителем (законным представителем) трудовой деятельности (при наличии).</w:t>
      </w:r>
    </w:p>
    <w:p w14:paraId="30585F54" w14:textId="77777777" w:rsidR="006A4841" w:rsidRPr="006A4841" w:rsidRDefault="006A4841" w:rsidP="006A4841">
      <w:pPr>
        <w:spacing w:after="0" w:line="240" w:lineRule="auto"/>
        <w:ind w:left="-993" w:firstLine="708"/>
        <w:jc w:val="both"/>
        <w:rPr>
          <w:rFonts w:ascii="Times New Roman" w:hAnsi="Times New Roman" w:cs="Times New Roman"/>
          <w:b/>
          <w:bCs/>
          <w:sz w:val="28"/>
          <w:szCs w:val="28"/>
        </w:rPr>
      </w:pPr>
      <w:r w:rsidRPr="006A4841">
        <w:rPr>
          <w:rFonts w:ascii="Times New Roman" w:hAnsi="Times New Roman" w:cs="Times New Roman"/>
          <w:b/>
          <w:bCs/>
          <w:sz w:val="28"/>
          <w:szCs w:val="28"/>
        </w:rPr>
        <w:t>Все документы представляются на русском языке или вместе с заверенным переводом на русский язык.</w:t>
      </w:r>
    </w:p>
    <w:p w14:paraId="2D5BC3E5" w14:textId="77777777" w:rsidR="006A4841" w:rsidRPr="006A4841" w:rsidRDefault="006A4841" w:rsidP="006A4841">
      <w:pPr>
        <w:spacing w:after="0" w:line="240" w:lineRule="auto"/>
        <w:ind w:left="-993" w:firstLine="708"/>
        <w:jc w:val="both"/>
        <w:rPr>
          <w:rFonts w:ascii="Times New Roman" w:hAnsi="Times New Roman" w:cs="Times New Roman"/>
          <w:sz w:val="28"/>
          <w:szCs w:val="28"/>
        </w:rPr>
      </w:pPr>
      <w:r w:rsidRPr="006A4841">
        <w:rPr>
          <w:rFonts w:ascii="Times New Roman" w:hAnsi="Times New Roman" w:cs="Times New Roman"/>
          <w:sz w:val="28"/>
          <w:szCs w:val="28"/>
        </w:rPr>
        <w:t>Кем проводится тестирование?</w:t>
      </w:r>
    </w:p>
    <w:p w14:paraId="5C964BFF" w14:textId="77777777" w:rsidR="006A4841" w:rsidRPr="006A4841" w:rsidRDefault="006A4841" w:rsidP="006A4841">
      <w:pPr>
        <w:spacing w:after="0" w:line="240" w:lineRule="auto"/>
        <w:ind w:left="-993" w:firstLine="708"/>
        <w:jc w:val="both"/>
        <w:rPr>
          <w:rFonts w:ascii="Times New Roman" w:hAnsi="Times New Roman" w:cs="Times New Roman"/>
          <w:sz w:val="28"/>
          <w:szCs w:val="28"/>
        </w:rPr>
      </w:pPr>
      <w:r w:rsidRPr="006A4841">
        <w:rPr>
          <w:rFonts w:ascii="Times New Roman" w:hAnsi="Times New Roman" w:cs="Times New Roman"/>
          <w:sz w:val="28"/>
          <w:szCs w:val="28"/>
        </w:rPr>
        <w:t>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проводится в тестирующих организациях, созданных на базе государственных и муниципальных общеобразовательных организациях, которые определены исполнительными органами субъектов Российской Федерации, осуществляющими государственное управление в сфере образования.</w:t>
      </w:r>
    </w:p>
    <w:p w14:paraId="545B2121" w14:textId="77777777" w:rsidR="006A4841" w:rsidRPr="006A4841" w:rsidRDefault="006A4841" w:rsidP="006A4841">
      <w:pPr>
        <w:spacing w:after="0" w:line="240" w:lineRule="auto"/>
        <w:ind w:left="-993" w:firstLine="708"/>
        <w:jc w:val="both"/>
        <w:rPr>
          <w:rFonts w:ascii="Times New Roman" w:hAnsi="Times New Roman" w:cs="Times New Roman"/>
          <w:b/>
          <w:bCs/>
          <w:sz w:val="28"/>
          <w:szCs w:val="28"/>
        </w:rPr>
      </w:pPr>
      <w:r w:rsidRPr="006A4841">
        <w:rPr>
          <w:rFonts w:ascii="Times New Roman" w:hAnsi="Times New Roman" w:cs="Times New Roman"/>
          <w:b/>
          <w:bCs/>
          <w:sz w:val="28"/>
          <w:szCs w:val="28"/>
        </w:rPr>
        <w:t>Тестирование проводится по годам обучения.</w:t>
      </w:r>
    </w:p>
    <w:p w14:paraId="6B253702" w14:textId="77777777" w:rsidR="006A4841" w:rsidRPr="006A4841" w:rsidRDefault="006A4841" w:rsidP="006A4841">
      <w:pPr>
        <w:spacing w:after="0" w:line="240" w:lineRule="auto"/>
        <w:ind w:left="-993" w:firstLine="708"/>
        <w:jc w:val="both"/>
        <w:rPr>
          <w:rFonts w:ascii="Times New Roman" w:hAnsi="Times New Roman" w:cs="Times New Roman"/>
          <w:b/>
          <w:bCs/>
          <w:sz w:val="28"/>
          <w:szCs w:val="28"/>
        </w:rPr>
      </w:pPr>
      <w:r w:rsidRPr="006A4841">
        <w:rPr>
          <w:rFonts w:ascii="Times New Roman" w:hAnsi="Times New Roman" w:cs="Times New Roman"/>
          <w:b/>
          <w:bCs/>
          <w:sz w:val="28"/>
          <w:szCs w:val="28"/>
        </w:rPr>
        <w:lastRenderedPageBreak/>
        <w:t>В какой форме проводится тестирование?</w:t>
      </w:r>
    </w:p>
    <w:p w14:paraId="357A0DF7"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Times New Roman" w:hAnsi="Times New Roman" w:cs="Times New Roman"/>
          <w:sz w:val="28"/>
          <w:szCs w:val="28"/>
        </w:rPr>
        <w:t>Тестирование проводится в устной и письменной форме.</w:t>
      </w:r>
    </w:p>
    <w:p w14:paraId="267681BE" w14:textId="77777777" w:rsidR="006A4841" w:rsidRPr="006A4841" w:rsidRDefault="006A4841" w:rsidP="006A4841">
      <w:pPr>
        <w:spacing w:after="0" w:line="240" w:lineRule="auto"/>
        <w:ind w:left="-993" w:firstLine="708"/>
        <w:jc w:val="both"/>
        <w:rPr>
          <w:rFonts w:ascii="Times New Roman" w:hAnsi="Times New Roman" w:cs="Times New Roman"/>
          <w:sz w:val="28"/>
          <w:szCs w:val="28"/>
        </w:rPr>
      </w:pPr>
      <w:r w:rsidRPr="006A4841">
        <w:rPr>
          <w:rFonts w:ascii="Times New Roman" w:hAnsi="Times New Roman" w:cs="Times New Roman"/>
          <w:sz w:val="28"/>
          <w:szCs w:val="28"/>
        </w:rPr>
        <w:t>Дети, поступающие в первый класс, проходят тестирование только в устной форме.</w:t>
      </w:r>
    </w:p>
    <w:p w14:paraId="19972416" w14:textId="77777777" w:rsidR="006A4841" w:rsidRPr="006A4841" w:rsidRDefault="006A4841" w:rsidP="006A4841">
      <w:pPr>
        <w:spacing w:after="0" w:line="240" w:lineRule="auto"/>
        <w:ind w:left="-993" w:firstLine="708"/>
        <w:jc w:val="both"/>
        <w:rPr>
          <w:rFonts w:ascii="Times New Roman" w:hAnsi="Times New Roman" w:cs="Times New Roman"/>
          <w:b/>
          <w:bCs/>
          <w:sz w:val="28"/>
          <w:szCs w:val="28"/>
        </w:rPr>
      </w:pPr>
      <w:r w:rsidRPr="006A4841">
        <w:rPr>
          <w:rFonts w:ascii="Times New Roman" w:hAnsi="Times New Roman" w:cs="Times New Roman"/>
          <w:b/>
          <w:bCs/>
          <w:sz w:val="28"/>
          <w:szCs w:val="28"/>
        </w:rPr>
        <w:t>Какова продолжительность тестирования?</w:t>
      </w:r>
    </w:p>
    <w:p w14:paraId="310FB191" w14:textId="77777777" w:rsidR="006A4841" w:rsidRPr="006A4841" w:rsidRDefault="006A4841" w:rsidP="006A4841">
      <w:pPr>
        <w:spacing w:after="0" w:line="240" w:lineRule="auto"/>
        <w:ind w:left="-993" w:firstLine="708"/>
        <w:jc w:val="both"/>
        <w:rPr>
          <w:rFonts w:ascii="Times New Roman" w:hAnsi="Times New Roman" w:cs="Times New Roman"/>
          <w:sz w:val="28"/>
          <w:szCs w:val="28"/>
        </w:rPr>
      </w:pPr>
      <w:r w:rsidRPr="006A4841">
        <w:rPr>
          <w:rFonts w:ascii="Times New Roman" w:hAnsi="Times New Roman" w:cs="Times New Roman"/>
          <w:sz w:val="28"/>
          <w:szCs w:val="28"/>
        </w:rPr>
        <w:t>Тестирование длится не более 80 минут.</w:t>
      </w:r>
    </w:p>
    <w:p w14:paraId="56827DCD" w14:textId="77777777" w:rsidR="006A4841" w:rsidRPr="006A4841" w:rsidRDefault="006A4841" w:rsidP="006A4841">
      <w:pPr>
        <w:spacing w:after="0" w:line="240" w:lineRule="auto"/>
        <w:ind w:left="-993" w:firstLine="708"/>
        <w:jc w:val="both"/>
        <w:rPr>
          <w:rFonts w:ascii="Times New Roman" w:hAnsi="Times New Roman" w:cs="Times New Roman"/>
          <w:b/>
          <w:bCs/>
          <w:sz w:val="28"/>
          <w:szCs w:val="28"/>
        </w:rPr>
      </w:pPr>
      <w:r w:rsidRPr="006A4841">
        <w:rPr>
          <w:rFonts w:ascii="Times New Roman" w:hAnsi="Times New Roman" w:cs="Times New Roman"/>
          <w:b/>
          <w:bCs/>
          <w:sz w:val="28"/>
          <w:szCs w:val="28"/>
        </w:rPr>
        <w:t>Чем запрещается пользоваться при прохождении тестирования?</w:t>
      </w:r>
    </w:p>
    <w:p w14:paraId="7FDA471F" w14:textId="77777777" w:rsidR="006A4841" w:rsidRPr="006A4841" w:rsidRDefault="006A4841" w:rsidP="006A4841">
      <w:pPr>
        <w:spacing w:after="0" w:line="240" w:lineRule="auto"/>
        <w:ind w:left="-993" w:firstLine="708"/>
        <w:jc w:val="both"/>
        <w:rPr>
          <w:rFonts w:ascii="Times New Roman" w:hAnsi="Times New Roman" w:cs="Times New Roman"/>
          <w:sz w:val="28"/>
          <w:szCs w:val="28"/>
        </w:rPr>
      </w:pPr>
      <w:r w:rsidRPr="006A4841">
        <w:rPr>
          <w:rFonts w:ascii="Times New Roman" w:hAnsi="Times New Roman" w:cs="Times New Roman"/>
          <w:sz w:val="28"/>
          <w:szCs w:val="28"/>
        </w:rPr>
        <w:t>Во время тестирования иностранному гражданину запрещается:</w:t>
      </w:r>
    </w:p>
    <w:p w14:paraId="73E7636C"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Times New Roman" w:hAnsi="Times New Roman" w:cs="Times New Roman"/>
          <w:sz w:val="28"/>
          <w:szCs w:val="28"/>
        </w:rPr>
        <w:t>- пользоваться подсказками работников тестирующей организации, а также других иностранных граждан, проходящих тестирование;</w:t>
      </w:r>
    </w:p>
    <w:p w14:paraId="0EDE2D7C"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Times New Roman" w:hAnsi="Times New Roman" w:cs="Times New Roman"/>
          <w:sz w:val="28"/>
          <w:szCs w:val="28"/>
        </w:rPr>
        <w:t>- пользоваться телефонами, «умными» часами, наушниками, планшетами, шпаргалками и т.д. (то есть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14:paraId="412758BD" w14:textId="77777777" w:rsidR="006A4841" w:rsidRPr="006A4841" w:rsidRDefault="006A4841" w:rsidP="006A4841">
      <w:pPr>
        <w:spacing w:after="0" w:line="240" w:lineRule="auto"/>
        <w:ind w:left="-993" w:firstLine="708"/>
        <w:jc w:val="both"/>
        <w:rPr>
          <w:rFonts w:ascii="Times New Roman" w:hAnsi="Times New Roman" w:cs="Times New Roman"/>
          <w:sz w:val="28"/>
          <w:szCs w:val="28"/>
        </w:rPr>
      </w:pPr>
      <w:r w:rsidRPr="006A4841">
        <w:rPr>
          <w:rFonts w:ascii="Times New Roman" w:hAnsi="Times New Roman" w:cs="Times New Roman"/>
          <w:sz w:val="28"/>
          <w:szCs w:val="28"/>
        </w:rPr>
        <w:t>При проведении тестирования определяется уровень знания русского языка: достаточный или недостаточный.</w:t>
      </w:r>
    </w:p>
    <w:p w14:paraId="50F49A9C" w14:textId="77777777" w:rsidR="006A4841" w:rsidRPr="006A4841" w:rsidRDefault="006A4841" w:rsidP="006A4841">
      <w:pPr>
        <w:spacing w:after="0" w:line="240" w:lineRule="auto"/>
        <w:ind w:left="-993" w:firstLine="708"/>
        <w:jc w:val="both"/>
        <w:rPr>
          <w:rFonts w:ascii="Times New Roman" w:hAnsi="Times New Roman" w:cs="Times New Roman"/>
          <w:b/>
          <w:bCs/>
          <w:sz w:val="28"/>
          <w:szCs w:val="28"/>
        </w:rPr>
      </w:pPr>
      <w:r w:rsidRPr="006A4841">
        <w:rPr>
          <w:rFonts w:ascii="Times New Roman" w:hAnsi="Times New Roman" w:cs="Times New Roman"/>
          <w:b/>
          <w:bCs/>
          <w:sz w:val="28"/>
          <w:szCs w:val="28"/>
        </w:rPr>
        <w:t>Что проверяется?</w:t>
      </w:r>
    </w:p>
    <w:p w14:paraId="054B93DB" w14:textId="77777777" w:rsidR="006A4841" w:rsidRPr="006A4841" w:rsidRDefault="006A4841" w:rsidP="006A4841">
      <w:pPr>
        <w:spacing w:after="0" w:line="240" w:lineRule="auto"/>
        <w:ind w:left="-993" w:firstLine="708"/>
        <w:jc w:val="both"/>
        <w:rPr>
          <w:rFonts w:ascii="Times New Roman" w:hAnsi="Times New Roman" w:cs="Times New Roman"/>
          <w:sz w:val="28"/>
          <w:szCs w:val="28"/>
        </w:rPr>
      </w:pPr>
      <w:r w:rsidRPr="006A4841">
        <w:rPr>
          <w:rFonts w:ascii="Times New Roman" w:hAnsi="Times New Roman" w:cs="Times New Roman"/>
          <w:sz w:val="28"/>
          <w:szCs w:val="28"/>
        </w:rPr>
        <w:t>Умения поступающих в 1 класс:</w:t>
      </w:r>
    </w:p>
    <w:p w14:paraId="3F73D9D4" w14:textId="77777777" w:rsidR="006A4841" w:rsidRPr="006A4841" w:rsidRDefault="006A4841" w:rsidP="006A4841">
      <w:pPr>
        <w:spacing w:after="0" w:line="240" w:lineRule="auto"/>
        <w:ind w:left="-993" w:firstLine="708"/>
        <w:jc w:val="both"/>
        <w:rPr>
          <w:rFonts w:ascii="Times New Roman" w:hAnsi="Times New Roman" w:cs="Times New Roman"/>
          <w:sz w:val="28"/>
          <w:szCs w:val="28"/>
        </w:rPr>
      </w:pPr>
      <w:r w:rsidRPr="006A4841">
        <w:rPr>
          <w:rFonts w:ascii="Times New Roman" w:hAnsi="Times New Roman" w:cs="Times New Roman"/>
          <w:sz w:val="28"/>
          <w:szCs w:val="28"/>
        </w:rPr>
        <w:t>Коммуникативная компетенция:</w:t>
      </w:r>
    </w:p>
    <w:p w14:paraId="5A78665E"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Segoe UI Symbol" w:hAnsi="Segoe UI Symbol" w:cs="Segoe UI Symbol"/>
          <w:sz w:val="28"/>
          <w:szCs w:val="28"/>
        </w:rPr>
        <w:t>✓</w:t>
      </w:r>
      <w:r w:rsidRPr="006A4841">
        <w:rPr>
          <w:rFonts w:ascii="Times New Roman" w:hAnsi="Times New Roman" w:cs="Times New Roman"/>
          <w:sz w:val="28"/>
          <w:szCs w:val="28"/>
        </w:rPr>
        <w:t xml:space="preserve"> Слушание</w:t>
      </w:r>
    </w:p>
    <w:p w14:paraId="57FC0182"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Segoe UI Symbol" w:hAnsi="Segoe UI Symbol" w:cs="Segoe UI Symbol"/>
          <w:sz w:val="28"/>
          <w:szCs w:val="28"/>
        </w:rPr>
        <w:t>✓</w:t>
      </w:r>
      <w:r w:rsidRPr="006A4841">
        <w:rPr>
          <w:rFonts w:ascii="Times New Roman" w:hAnsi="Times New Roman" w:cs="Times New Roman"/>
          <w:sz w:val="28"/>
          <w:szCs w:val="28"/>
        </w:rPr>
        <w:t xml:space="preserve"> Говорение</w:t>
      </w:r>
    </w:p>
    <w:p w14:paraId="79D2BE80"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Segoe UI Symbol" w:hAnsi="Segoe UI Symbol" w:cs="Segoe UI Symbol"/>
          <w:sz w:val="28"/>
          <w:szCs w:val="28"/>
        </w:rPr>
        <w:t>✓</w:t>
      </w:r>
      <w:r w:rsidRPr="006A4841">
        <w:rPr>
          <w:rFonts w:ascii="Times New Roman" w:hAnsi="Times New Roman" w:cs="Times New Roman"/>
          <w:sz w:val="28"/>
          <w:szCs w:val="28"/>
        </w:rPr>
        <w:t xml:space="preserve"> Лексика, грамматика</w:t>
      </w:r>
    </w:p>
    <w:p w14:paraId="24E33262"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Times New Roman" w:hAnsi="Times New Roman" w:cs="Times New Roman"/>
          <w:sz w:val="28"/>
          <w:szCs w:val="28"/>
        </w:rPr>
        <w:t>Умения поступающих во 2-11 классы:</w:t>
      </w:r>
    </w:p>
    <w:p w14:paraId="3B109312"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Segoe UI Symbol" w:hAnsi="Segoe UI Symbol" w:cs="Segoe UI Symbol"/>
          <w:sz w:val="28"/>
          <w:szCs w:val="28"/>
        </w:rPr>
        <w:t>✓</w:t>
      </w:r>
      <w:r w:rsidRPr="006A4841">
        <w:rPr>
          <w:rFonts w:ascii="Times New Roman" w:hAnsi="Times New Roman" w:cs="Times New Roman"/>
          <w:sz w:val="28"/>
          <w:szCs w:val="28"/>
        </w:rPr>
        <w:t xml:space="preserve"> Слушание</w:t>
      </w:r>
    </w:p>
    <w:p w14:paraId="05E6FF98"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Segoe UI Symbol" w:hAnsi="Segoe UI Symbol" w:cs="Segoe UI Symbol"/>
          <w:sz w:val="28"/>
          <w:szCs w:val="28"/>
        </w:rPr>
        <w:t>✓</w:t>
      </w:r>
      <w:r w:rsidRPr="006A4841">
        <w:rPr>
          <w:rFonts w:ascii="Times New Roman" w:hAnsi="Times New Roman" w:cs="Times New Roman"/>
          <w:sz w:val="28"/>
          <w:szCs w:val="28"/>
        </w:rPr>
        <w:t xml:space="preserve"> Говорение</w:t>
      </w:r>
    </w:p>
    <w:p w14:paraId="09E82CD5"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Segoe UI Symbol" w:hAnsi="Segoe UI Symbol" w:cs="Segoe UI Symbol"/>
          <w:sz w:val="28"/>
          <w:szCs w:val="28"/>
        </w:rPr>
        <w:t>✓</w:t>
      </w:r>
      <w:r w:rsidRPr="006A4841">
        <w:rPr>
          <w:rFonts w:ascii="Times New Roman" w:hAnsi="Times New Roman" w:cs="Times New Roman"/>
          <w:sz w:val="28"/>
          <w:szCs w:val="28"/>
        </w:rPr>
        <w:t xml:space="preserve"> Чтение</w:t>
      </w:r>
    </w:p>
    <w:p w14:paraId="2B0CAD37"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Segoe UI Symbol" w:hAnsi="Segoe UI Symbol" w:cs="Segoe UI Symbol"/>
          <w:sz w:val="28"/>
          <w:szCs w:val="28"/>
        </w:rPr>
        <w:t>✓</w:t>
      </w:r>
      <w:r w:rsidRPr="006A4841">
        <w:rPr>
          <w:rFonts w:ascii="Times New Roman" w:hAnsi="Times New Roman" w:cs="Times New Roman"/>
          <w:sz w:val="28"/>
          <w:szCs w:val="28"/>
        </w:rPr>
        <w:t xml:space="preserve"> Письмо</w:t>
      </w:r>
    </w:p>
    <w:p w14:paraId="205DD58C"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Segoe UI Symbol" w:hAnsi="Segoe UI Symbol" w:cs="Segoe UI Symbol"/>
          <w:sz w:val="28"/>
          <w:szCs w:val="28"/>
        </w:rPr>
        <w:t>✓</w:t>
      </w:r>
      <w:r w:rsidRPr="006A4841">
        <w:rPr>
          <w:rFonts w:ascii="Times New Roman" w:hAnsi="Times New Roman" w:cs="Times New Roman"/>
          <w:sz w:val="28"/>
          <w:szCs w:val="28"/>
        </w:rPr>
        <w:t xml:space="preserve"> Лексика, грамматика.</w:t>
      </w:r>
    </w:p>
    <w:p w14:paraId="00BAF5E6" w14:textId="77777777" w:rsidR="006A4841" w:rsidRPr="006A4841" w:rsidRDefault="006A4841" w:rsidP="006A4841">
      <w:pPr>
        <w:spacing w:after="0" w:line="240" w:lineRule="auto"/>
        <w:ind w:left="-993" w:firstLine="708"/>
        <w:jc w:val="both"/>
        <w:rPr>
          <w:rFonts w:ascii="Times New Roman" w:hAnsi="Times New Roman" w:cs="Times New Roman"/>
          <w:b/>
          <w:bCs/>
          <w:sz w:val="28"/>
          <w:szCs w:val="28"/>
        </w:rPr>
      </w:pPr>
      <w:r w:rsidRPr="006A4841">
        <w:rPr>
          <w:rFonts w:ascii="Times New Roman" w:hAnsi="Times New Roman" w:cs="Times New Roman"/>
          <w:b/>
          <w:bCs/>
          <w:sz w:val="28"/>
          <w:szCs w:val="28"/>
        </w:rPr>
        <w:t>Где найти примерные задания для тестирования?</w:t>
      </w:r>
    </w:p>
    <w:p w14:paraId="1C430009" w14:textId="77777777" w:rsidR="006A4841" w:rsidRPr="006A4841" w:rsidRDefault="006A4841" w:rsidP="006A4841">
      <w:pPr>
        <w:spacing w:after="0" w:line="240" w:lineRule="auto"/>
        <w:ind w:left="-993" w:firstLine="708"/>
        <w:jc w:val="both"/>
        <w:rPr>
          <w:rFonts w:ascii="Times New Roman" w:hAnsi="Times New Roman" w:cs="Times New Roman"/>
          <w:sz w:val="28"/>
          <w:szCs w:val="28"/>
        </w:rPr>
      </w:pPr>
      <w:r w:rsidRPr="006A4841">
        <w:rPr>
          <w:rFonts w:ascii="Times New Roman" w:hAnsi="Times New Roman" w:cs="Times New Roman"/>
          <w:sz w:val="28"/>
          <w:szCs w:val="28"/>
        </w:rPr>
        <w:t>Демонстрационные варианты диагностических материалов для</w:t>
      </w:r>
    </w:p>
    <w:p w14:paraId="516518CF" w14:textId="5E7B0CBF"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Times New Roman" w:hAnsi="Times New Roman" w:cs="Times New Roman"/>
          <w:sz w:val="28"/>
          <w:szCs w:val="28"/>
        </w:rPr>
        <w:t>проведения тестирования на знание русского языка и критерии оценивания заданий диагностических материалов размещены в открытом доступе на официальном сайте ФГБНУ «Федеральный институт педагогических измерений» по ссылке:</w:t>
      </w:r>
      <w:r w:rsidRPr="006A4841">
        <w:t xml:space="preserve"> </w:t>
      </w:r>
      <w:hyperlink r:id="rId4" w:history="1">
        <w:r w:rsidRPr="00B46CFE">
          <w:rPr>
            <w:rStyle w:val="ac"/>
            <w:rFonts w:ascii="Times New Roman" w:hAnsi="Times New Roman" w:cs="Times New Roman"/>
            <w:sz w:val="28"/>
            <w:szCs w:val="28"/>
          </w:rPr>
          <w:t>https://fipi.ru/inostr-exam/inostr-exam-deti</w:t>
        </w:r>
      </w:hyperlink>
      <w:r>
        <w:rPr>
          <w:rFonts w:ascii="Times New Roman" w:hAnsi="Times New Roman" w:cs="Times New Roman"/>
          <w:sz w:val="28"/>
          <w:szCs w:val="28"/>
        </w:rPr>
        <w:t xml:space="preserve"> </w:t>
      </w:r>
    </w:p>
    <w:p w14:paraId="467C021D" w14:textId="3C392225" w:rsidR="006A4841" w:rsidRPr="006A4841" w:rsidRDefault="006A4841" w:rsidP="006A4841">
      <w:pPr>
        <w:spacing w:after="0" w:line="240" w:lineRule="auto"/>
        <w:ind w:left="-993"/>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6A4841">
        <w:rPr>
          <w:rFonts w:ascii="Times New Roman" w:hAnsi="Times New Roman" w:cs="Times New Roman"/>
          <w:b/>
          <w:bCs/>
          <w:sz w:val="28"/>
          <w:szCs w:val="28"/>
        </w:rPr>
        <w:t>На что влияют итоги тестирования?</w:t>
      </w:r>
    </w:p>
    <w:p w14:paraId="64D13AE5" w14:textId="77777777" w:rsidR="006A4841" w:rsidRPr="006A4841" w:rsidRDefault="006A4841" w:rsidP="006A4841">
      <w:pPr>
        <w:spacing w:after="0" w:line="240" w:lineRule="auto"/>
        <w:ind w:left="-993" w:firstLine="708"/>
        <w:jc w:val="both"/>
        <w:rPr>
          <w:rFonts w:ascii="Times New Roman" w:hAnsi="Times New Roman" w:cs="Times New Roman"/>
          <w:sz w:val="28"/>
          <w:szCs w:val="28"/>
        </w:rPr>
      </w:pPr>
      <w:r w:rsidRPr="006A4841">
        <w:rPr>
          <w:rFonts w:ascii="Times New Roman" w:hAnsi="Times New Roman" w:cs="Times New Roman"/>
          <w:sz w:val="28"/>
          <w:szCs w:val="28"/>
        </w:rPr>
        <w:t>Если ребенок успешно прошел тестирование (достаточный уровень знания русского языка), он будет зачислен в школу, а если неуспешно (недостаточный уровень знания русского языка) – ему будет предложено пройти дополнительное обучение русскому языку.</w:t>
      </w:r>
    </w:p>
    <w:p w14:paraId="49CD4D5D" w14:textId="77777777" w:rsidR="006A4841" w:rsidRPr="006A4841" w:rsidRDefault="006A4841" w:rsidP="006A4841">
      <w:pPr>
        <w:spacing w:after="0" w:line="240" w:lineRule="auto"/>
        <w:ind w:left="-993"/>
        <w:jc w:val="both"/>
        <w:rPr>
          <w:rFonts w:ascii="Times New Roman" w:hAnsi="Times New Roman" w:cs="Times New Roman"/>
          <w:sz w:val="28"/>
          <w:szCs w:val="28"/>
        </w:rPr>
      </w:pPr>
      <w:r w:rsidRPr="006A4841">
        <w:rPr>
          <w:rFonts w:ascii="Times New Roman" w:hAnsi="Times New Roman" w:cs="Times New Roman"/>
          <w:sz w:val="28"/>
          <w:szCs w:val="28"/>
        </w:rPr>
        <w:t>Родитель вправе воспользоваться указанными предложениями или самостоятельно определить, где и как его ребенок будет изучать русский язык до следующего тестирования.</w:t>
      </w:r>
    </w:p>
    <w:p w14:paraId="1B71F8F6" w14:textId="77777777" w:rsidR="006A4841" w:rsidRPr="006A4841" w:rsidRDefault="006A4841" w:rsidP="006A4841">
      <w:pPr>
        <w:spacing w:after="0" w:line="240" w:lineRule="auto"/>
        <w:ind w:left="-993" w:firstLine="708"/>
        <w:jc w:val="both"/>
        <w:rPr>
          <w:rFonts w:ascii="Times New Roman" w:hAnsi="Times New Roman" w:cs="Times New Roman"/>
          <w:b/>
          <w:bCs/>
          <w:sz w:val="28"/>
          <w:szCs w:val="28"/>
        </w:rPr>
      </w:pPr>
      <w:r w:rsidRPr="006A4841">
        <w:rPr>
          <w:rFonts w:ascii="Times New Roman" w:hAnsi="Times New Roman" w:cs="Times New Roman"/>
          <w:b/>
          <w:bCs/>
          <w:sz w:val="28"/>
          <w:szCs w:val="28"/>
        </w:rPr>
        <w:t>Когда можно повторно пройти тестирование?</w:t>
      </w:r>
    </w:p>
    <w:p w14:paraId="366DD3FE" w14:textId="07481FB4" w:rsidR="00291FA8" w:rsidRDefault="006A4841" w:rsidP="006A4841">
      <w:pPr>
        <w:spacing w:after="0" w:line="240" w:lineRule="auto"/>
        <w:ind w:left="-993" w:firstLine="708"/>
        <w:jc w:val="both"/>
      </w:pPr>
      <w:r w:rsidRPr="006A4841">
        <w:rPr>
          <w:rFonts w:ascii="Times New Roman" w:hAnsi="Times New Roman" w:cs="Times New Roman"/>
          <w:sz w:val="28"/>
          <w:szCs w:val="28"/>
        </w:rPr>
        <w:t>Если тестирование не пройдено (недостаточный уровень знаний), то повторно пройти его можно будет не ранее чем через 3 месяца со дня предыдущего тестирования</w:t>
      </w:r>
      <w:r>
        <w:t>.</w:t>
      </w:r>
    </w:p>
    <w:sectPr w:rsidR="00291FA8" w:rsidSect="006A4841">
      <w:pgSz w:w="11906" w:h="16838"/>
      <w:pgMar w:top="567"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A8"/>
    <w:rsid w:val="002343BA"/>
    <w:rsid w:val="00291FA8"/>
    <w:rsid w:val="006A4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531D"/>
  <w15:chartTrackingRefBased/>
  <w15:docId w15:val="{64F2B9D6-340C-4ADD-A117-7F1A22B0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1F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91F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91FA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91FA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91FA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91F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1F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1F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1F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1FA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91FA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91FA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91FA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91FA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91F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1FA8"/>
    <w:rPr>
      <w:rFonts w:eastAsiaTheme="majorEastAsia" w:cstheme="majorBidi"/>
      <w:color w:val="595959" w:themeColor="text1" w:themeTint="A6"/>
    </w:rPr>
  </w:style>
  <w:style w:type="character" w:customStyle="1" w:styleId="80">
    <w:name w:val="Заголовок 8 Знак"/>
    <w:basedOn w:val="a0"/>
    <w:link w:val="8"/>
    <w:uiPriority w:val="9"/>
    <w:semiHidden/>
    <w:rsid w:val="00291F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1FA8"/>
    <w:rPr>
      <w:rFonts w:eastAsiaTheme="majorEastAsia" w:cstheme="majorBidi"/>
      <w:color w:val="272727" w:themeColor="text1" w:themeTint="D8"/>
    </w:rPr>
  </w:style>
  <w:style w:type="paragraph" w:styleId="a3">
    <w:name w:val="Title"/>
    <w:basedOn w:val="a"/>
    <w:next w:val="a"/>
    <w:link w:val="a4"/>
    <w:uiPriority w:val="10"/>
    <w:qFormat/>
    <w:rsid w:val="00291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1F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F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1F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1FA8"/>
    <w:pPr>
      <w:spacing w:before="160"/>
      <w:jc w:val="center"/>
    </w:pPr>
    <w:rPr>
      <w:i/>
      <w:iCs/>
      <w:color w:val="404040" w:themeColor="text1" w:themeTint="BF"/>
    </w:rPr>
  </w:style>
  <w:style w:type="character" w:customStyle="1" w:styleId="22">
    <w:name w:val="Цитата 2 Знак"/>
    <w:basedOn w:val="a0"/>
    <w:link w:val="21"/>
    <w:uiPriority w:val="29"/>
    <w:rsid w:val="00291FA8"/>
    <w:rPr>
      <w:i/>
      <w:iCs/>
      <w:color w:val="404040" w:themeColor="text1" w:themeTint="BF"/>
    </w:rPr>
  </w:style>
  <w:style w:type="paragraph" w:styleId="a7">
    <w:name w:val="List Paragraph"/>
    <w:basedOn w:val="a"/>
    <w:uiPriority w:val="34"/>
    <w:qFormat/>
    <w:rsid w:val="00291FA8"/>
    <w:pPr>
      <w:ind w:left="720"/>
      <w:contextualSpacing/>
    </w:pPr>
  </w:style>
  <w:style w:type="character" w:styleId="a8">
    <w:name w:val="Intense Emphasis"/>
    <w:basedOn w:val="a0"/>
    <w:uiPriority w:val="21"/>
    <w:qFormat/>
    <w:rsid w:val="00291FA8"/>
    <w:rPr>
      <w:i/>
      <w:iCs/>
      <w:color w:val="2F5496" w:themeColor="accent1" w:themeShade="BF"/>
    </w:rPr>
  </w:style>
  <w:style w:type="paragraph" w:styleId="a9">
    <w:name w:val="Intense Quote"/>
    <w:basedOn w:val="a"/>
    <w:next w:val="a"/>
    <w:link w:val="aa"/>
    <w:uiPriority w:val="30"/>
    <w:qFormat/>
    <w:rsid w:val="00291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91FA8"/>
    <w:rPr>
      <w:i/>
      <w:iCs/>
      <w:color w:val="2F5496" w:themeColor="accent1" w:themeShade="BF"/>
    </w:rPr>
  </w:style>
  <w:style w:type="character" w:styleId="ab">
    <w:name w:val="Intense Reference"/>
    <w:basedOn w:val="a0"/>
    <w:uiPriority w:val="32"/>
    <w:qFormat/>
    <w:rsid w:val="00291FA8"/>
    <w:rPr>
      <w:b/>
      <w:bCs/>
      <w:smallCaps/>
      <w:color w:val="2F5496" w:themeColor="accent1" w:themeShade="BF"/>
      <w:spacing w:val="5"/>
    </w:rPr>
  </w:style>
  <w:style w:type="character" w:styleId="ac">
    <w:name w:val="Hyperlink"/>
    <w:basedOn w:val="a0"/>
    <w:uiPriority w:val="99"/>
    <w:unhideWhenUsed/>
    <w:rsid w:val="006A4841"/>
    <w:rPr>
      <w:color w:val="0563C1" w:themeColor="hyperlink"/>
      <w:u w:val="single"/>
    </w:rPr>
  </w:style>
  <w:style w:type="character" w:styleId="ad">
    <w:name w:val="Unresolved Mention"/>
    <w:basedOn w:val="a0"/>
    <w:uiPriority w:val="99"/>
    <w:semiHidden/>
    <w:unhideWhenUsed/>
    <w:rsid w:val="006A4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ipi.ru/inostr-exam/inostr-exam-de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1224</Words>
  <Characters>6981</Characters>
  <Application>Microsoft Office Word</Application>
  <DocSecurity>0</DocSecurity>
  <Lines>58</Lines>
  <Paragraphs>16</Paragraphs>
  <ScaleCrop>false</ScaleCrop>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top-2</dc:creator>
  <cp:keywords/>
  <dc:description/>
  <cp:lastModifiedBy>top-2</cp:lastModifiedBy>
  <cp:revision>2</cp:revision>
  <dcterms:created xsi:type="dcterms:W3CDTF">2025-04-22T11:20:00Z</dcterms:created>
  <dcterms:modified xsi:type="dcterms:W3CDTF">2025-04-22T11:26:00Z</dcterms:modified>
</cp:coreProperties>
</file>